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11" w:rsidRPr="002D1411" w:rsidRDefault="002D1411" w:rsidP="002D1411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ОКРЪЖЕН СЪД – МОНТАНА </w:t>
      </w:r>
      <w:r w:rsidRPr="002D14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ОБЯВЯВА</w:t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 ПРИЕМ НА ДОКУМЕНТИ</w:t>
      </w:r>
    </w:p>
    <w:p w:rsidR="002D1411" w:rsidRPr="002D1411" w:rsidRDefault="002D1411" w:rsidP="002D1411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ЗА ИЗГОТВЯНЕ НА СПИСЪК НА СЪДЕБНИТЕ ПРЕВОДАЧИ 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ЗА РАЙОНА НА ОКРЪЖЕН СЪД - МОНТАНА И АДМИНИСТРАТИВЕН СЪД – МОНТАНА</w:t>
      </w:r>
    </w:p>
    <w:p w:rsidR="00342AAE" w:rsidRDefault="002D1411" w:rsidP="002D1411"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ИЗИСКВАНИЯ: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Съдебният преводач трябва да отговаря на следните условия: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1. да има ниво по съответния чужд език С1 или С2 съгласно Общата Европейска езикова рамка;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2. да не е осъждан за престъпление от общ характер;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3. да не е лишен от право да упражнява професия или дейност;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4. да не осъществява функции по правораздаване в системата на съдебната власт;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5. да има разрешение за постоянно пребиваване в Република България, ако е чужд гражданин.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НЕОБХОДИМИ ДОКУМЕНТИ – предложение и заявление с приложени документи: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Предложения за включване на специалисти в списъците на съдебни преводачи могат да правят министерства, ведомства, учреждения, общини, съсловни и други организации и научни институти.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Предложения за включване на специалисти в списъците на съдебни преводачи могат да се правят и лично от кандидатите.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Предложенията за включване в списъците се правят до председателя на съответния окръжен или административен съд.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Лицето, което кандидатства за съдебен преводач, подава до Председателя на Окръжен съд- Монтана </w:t>
      </w:r>
      <w:r w:rsidRPr="002D14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u w:val="single"/>
          <w:lang w:eastAsia="bg-BG"/>
        </w:rPr>
        <w:t>заявление</w:t>
      </w:r>
      <w:r w:rsidRPr="002D14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 </w:t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за вписването в списъка на съдебните преводачи </w:t>
      </w:r>
      <w:r w:rsidRPr="002D14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на хартиен и електронен носител</w:t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.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Кандидатите представят </w:t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bg-BG"/>
        </w:rPr>
        <w:t>към заявлението</w:t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 следните документи: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1. лична карта - копие;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2. сертификат за ниво по съответния чужд език С1 или С2 съгласно Общата Европейска езикова рамка;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3. свидетелство за съдимост;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4. декларация - съгласие на кандидата за вписването му в списъците на съдебни преводачи;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5. документи, свързани със стаж по специалността, ако има такъв: нотариално заверено копие на трудова или служебна книжка или други документи, удостоверяващи стаж по специалността;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6. декларация, че не е поставен под запрещение, не е лишен от право да упражнява професия или дейност;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7. разрешение за постоянно пребиваване в Република България, ако лицето е чужд гражданин;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8. удостоверение за ниво на достъп до класифицирана информация, ако притежава такова;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9. декларация, че кандидатът не осъществява функции по правораздаване в системата на съдебната власт.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В </w:t>
      </w:r>
      <w:r w:rsidRPr="002D14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u w:val="single"/>
          <w:lang w:eastAsia="bg-BG"/>
        </w:rPr>
        <w:t>предложенията</w:t>
      </w:r>
      <w:r w:rsidRPr="002D14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 се вписват</w:t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 </w:t>
      </w:r>
      <w:r w:rsidRPr="002D14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трите имена на преводача, домашен адрес, телефон за връзка и данни за неговото образование, специалност, месторабота, заеманата длъжност, продължителността на трудовия му стаж като преводач и допълнителната квалификация, ако има такава. </w:t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Тези обстоятелства се удостоверяват със съответните документи, които се прилагат към предложението.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bg-BG"/>
        </w:rPr>
        <w:t>Копията на приложените документи, за които не се изисква нотариална заверка, се заверяват собственоръчно от кандидатите за съдебни преводачи, че са верни с оригинала.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2D1411">
        <w:rPr>
          <w:rFonts w:ascii="Times New Roman" w:eastAsia="Times New Roman" w:hAnsi="Times New Roman" w:cs="Times New Roman"/>
          <w:color w:val="404040"/>
          <w:sz w:val="20"/>
          <w:szCs w:val="20"/>
          <w:lang w:eastAsia="bg-BG"/>
        </w:rPr>
        <w:t>Документите се подават в срок до 30.09.2015 г. в Съдебна палата – Монтана, ул. „Васил Левски” № 24, Информационен център на Окръжен съд – Монтана всеки работен ден от 8.30 ч. до 17.00 ч. Телефон за информация: 096/ 395 131.</w:t>
      </w:r>
      <w:r w:rsidRPr="002D1411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</w:t>
      </w:r>
      <w:bookmarkStart w:id="0" w:name="_GoBack"/>
      <w:bookmarkEnd w:id="0"/>
    </w:p>
    <w:sectPr w:rsidR="0034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11"/>
    <w:rsid w:val="002D1411"/>
    <w:rsid w:val="0034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C891D-ABA2-43A7-B7AE-BE31A19B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2019-04-19T13:03:00Z</dcterms:created>
  <dcterms:modified xsi:type="dcterms:W3CDTF">2019-04-19T13:04:00Z</dcterms:modified>
</cp:coreProperties>
</file>